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0FBC" w:rsidRDefault="00B05DEF">
      <w:pPr>
        <w:rPr>
          <w:rFonts w:ascii="宋体" w:eastAsia="宋体" w:hAnsi="宋体" w:cs="宋体"/>
          <w:sz w:val="24"/>
          <w:szCs w:val="24"/>
        </w:rPr>
      </w:pPr>
      <w:r>
        <w:rPr>
          <w:rFonts w:ascii="宋体" w:eastAsia="宋体" w:hAnsi="宋体" w:cs="宋体"/>
          <w:noProof/>
          <w:sz w:val="24"/>
          <w:szCs w:val="24"/>
        </w:rPr>
        <w:drawing>
          <wp:inline distT="0" distB="0" distL="114300" distR="114300">
            <wp:extent cx="3051810" cy="551180"/>
            <wp:effectExtent l="0" t="0" r="15240" b="127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cstate="print"/>
                    <a:stretch>
                      <a:fillRect/>
                    </a:stretch>
                  </pic:blipFill>
                  <pic:spPr>
                    <a:xfrm>
                      <a:off x="0" y="0"/>
                      <a:ext cx="3051810" cy="551180"/>
                    </a:xfrm>
                    <a:prstGeom prst="rect">
                      <a:avLst/>
                    </a:prstGeom>
                    <a:noFill/>
                    <a:ln w="9525">
                      <a:noFill/>
                    </a:ln>
                  </pic:spPr>
                </pic:pic>
              </a:graphicData>
            </a:graphic>
          </wp:inline>
        </w:drawing>
      </w:r>
    </w:p>
    <w:p w:rsidR="00D90FBC" w:rsidRDefault="00D90FBC">
      <w:pPr>
        <w:rPr>
          <w:rFonts w:ascii="宋体" w:eastAsia="宋体" w:hAnsi="宋体" w:cs="宋体"/>
          <w:sz w:val="24"/>
          <w:szCs w:val="24"/>
        </w:rPr>
      </w:pPr>
    </w:p>
    <w:p w:rsidR="00D90FBC" w:rsidRDefault="00B05DEF">
      <w:pPr>
        <w:jc w:val="center"/>
        <w:rPr>
          <w:b/>
          <w:bCs/>
          <w:sz w:val="30"/>
          <w:szCs w:val="30"/>
        </w:rPr>
      </w:pPr>
      <w:r>
        <w:rPr>
          <w:rFonts w:hint="eastAsia"/>
          <w:b/>
          <w:bCs/>
          <w:sz w:val="32"/>
          <w:szCs w:val="32"/>
        </w:rPr>
        <w:t>基地工作简报</w:t>
      </w:r>
    </w:p>
    <w:p w:rsidR="00D90FBC" w:rsidRDefault="00B05DEF">
      <w:r>
        <w:t xml:space="preserve">  </w:t>
      </w:r>
    </w:p>
    <w:p w:rsidR="00D90FBC" w:rsidRDefault="00B05DEF">
      <w:pPr>
        <w:spacing w:line="360" w:lineRule="auto"/>
        <w:rPr>
          <w:sz w:val="24"/>
          <w:szCs w:val="24"/>
        </w:rPr>
      </w:pPr>
      <w:r>
        <w:rPr>
          <w:rFonts w:hint="eastAsia"/>
          <w:sz w:val="24"/>
          <w:szCs w:val="24"/>
        </w:rPr>
        <w:t>2020</w:t>
      </w:r>
      <w:r>
        <w:rPr>
          <w:rFonts w:hint="eastAsia"/>
          <w:sz w:val="24"/>
          <w:szCs w:val="24"/>
        </w:rPr>
        <w:t>年第二期</w:t>
      </w:r>
      <w:r>
        <w:rPr>
          <w:rFonts w:hint="eastAsia"/>
          <w:sz w:val="24"/>
          <w:szCs w:val="24"/>
        </w:rPr>
        <w:t xml:space="preserve"> </w:t>
      </w:r>
    </w:p>
    <w:p w:rsidR="00D90FBC" w:rsidRDefault="00B05DEF">
      <w:pPr>
        <w:spacing w:line="360" w:lineRule="auto"/>
        <w:rPr>
          <w:sz w:val="24"/>
          <w:szCs w:val="24"/>
        </w:rPr>
      </w:pPr>
      <w:r>
        <w:rPr>
          <w:rFonts w:hint="eastAsia"/>
          <w:sz w:val="24"/>
          <w:szCs w:val="24"/>
        </w:rPr>
        <w:t>福建师范大学闽台区域研究中心</w:t>
      </w:r>
      <w:r>
        <w:rPr>
          <w:rFonts w:hint="eastAsia"/>
          <w:sz w:val="24"/>
          <w:szCs w:val="24"/>
        </w:rPr>
        <w:t xml:space="preserve">     </w:t>
      </w:r>
    </w:p>
    <w:p w:rsidR="00D90FBC" w:rsidRDefault="00B05DEF">
      <w:pPr>
        <w:spacing w:line="360" w:lineRule="auto"/>
        <w:rPr>
          <w:sz w:val="24"/>
          <w:szCs w:val="24"/>
        </w:rPr>
      </w:pPr>
      <w:r>
        <w:rPr>
          <w:sz w:val="24"/>
          <w:szCs w:val="24"/>
        </w:rPr>
        <w:t xml:space="preserve">  </w:t>
      </w:r>
    </w:p>
    <w:p w:rsidR="00D90FBC" w:rsidRDefault="00B05DEF">
      <w:pPr>
        <w:spacing w:line="360" w:lineRule="auto"/>
        <w:rPr>
          <w:sz w:val="24"/>
          <w:szCs w:val="24"/>
        </w:rPr>
      </w:pPr>
      <w:r>
        <w:rPr>
          <w:rFonts w:hint="eastAsia"/>
          <w:sz w:val="24"/>
          <w:szCs w:val="24"/>
        </w:rPr>
        <w:t>目</w:t>
      </w:r>
      <w:r>
        <w:rPr>
          <w:rFonts w:hint="eastAsia"/>
          <w:sz w:val="24"/>
          <w:szCs w:val="24"/>
        </w:rPr>
        <w:t xml:space="preserve"> </w:t>
      </w:r>
      <w:r>
        <w:rPr>
          <w:rFonts w:hint="eastAsia"/>
          <w:sz w:val="24"/>
          <w:szCs w:val="24"/>
        </w:rPr>
        <w:t>录</w:t>
      </w:r>
      <w:r>
        <w:rPr>
          <w:rFonts w:hint="eastAsia"/>
          <w:sz w:val="24"/>
          <w:szCs w:val="24"/>
        </w:rPr>
        <w:t xml:space="preserve"> </w:t>
      </w:r>
    </w:p>
    <w:p w:rsidR="00D90FBC" w:rsidRDefault="00B05DEF">
      <w:pPr>
        <w:spacing w:line="360" w:lineRule="auto"/>
        <w:rPr>
          <w:sz w:val="24"/>
          <w:szCs w:val="24"/>
        </w:rPr>
      </w:pPr>
      <w:r>
        <w:rPr>
          <w:rFonts w:hint="eastAsia"/>
          <w:sz w:val="24"/>
          <w:szCs w:val="24"/>
        </w:rPr>
        <w:t>中心工作进展</w:t>
      </w:r>
    </w:p>
    <w:p w:rsidR="00D90FBC" w:rsidRDefault="00B05DEF">
      <w:pPr>
        <w:spacing w:line="360" w:lineRule="auto"/>
        <w:rPr>
          <w:sz w:val="24"/>
          <w:szCs w:val="24"/>
        </w:rPr>
      </w:pPr>
      <w:r>
        <w:rPr>
          <w:rFonts w:hint="eastAsia"/>
          <w:sz w:val="24"/>
          <w:szCs w:val="24"/>
        </w:rPr>
        <w:t>主要学术活动</w:t>
      </w:r>
      <w:r>
        <w:rPr>
          <w:rFonts w:hint="eastAsia"/>
          <w:sz w:val="24"/>
          <w:szCs w:val="24"/>
        </w:rPr>
        <w:t xml:space="preserve"> </w:t>
      </w:r>
    </w:p>
    <w:p w:rsidR="00D90FBC" w:rsidRDefault="00B05DEF">
      <w:pPr>
        <w:spacing w:line="360" w:lineRule="auto"/>
        <w:rPr>
          <w:sz w:val="24"/>
          <w:szCs w:val="24"/>
        </w:rPr>
      </w:pPr>
      <w:r>
        <w:rPr>
          <w:rFonts w:hint="eastAsia"/>
          <w:sz w:val="24"/>
          <w:szCs w:val="24"/>
        </w:rPr>
        <w:t>闽台信息动态</w:t>
      </w:r>
      <w:r>
        <w:rPr>
          <w:rFonts w:hint="eastAsia"/>
          <w:sz w:val="24"/>
          <w:szCs w:val="24"/>
        </w:rPr>
        <w:t xml:space="preserve"> </w:t>
      </w:r>
    </w:p>
    <w:p w:rsidR="00D90FBC" w:rsidRDefault="00B05DEF">
      <w:pPr>
        <w:spacing w:line="360" w:lineRule="auto"/>
        <w:rPr>
          <w:sz w:val="24"/>
          <w:szCs w:val="24"/>
        </w:rPr>
      </w:pPr>
      <w:r>
        <w:rPr>
          <w:sz w:val="24"/>
          <w:szCs w:val="24"/>
        </w:rPr>
        <w:t xml:space="preserve">  </w:t>
      </w:r>
    </w:p>
    <w:p w:rsidR="00D90FBC" w:rsidRDefault="00B05DEF">
      <w:pPr>
        <w:spacing w:line="360" w:lineRule="auto"/>
        <w:rPr>
          <w:sz w:val="24"/>
          <w:szCs w:val="24"/>
        </w:rPr>
      </w:pPr>
      <w:r>
        <w:rPr>
          <w:rFonts w:hint="eastAsia"/>
          <w:sz w:val="24"/>
          <w:szCs w:val="24"/>
        </w:rPr>
        <w:t>主送：教育部社政司</w:t>
      </w:r>
      <w:r>
        <w:rPr>
          <w:rFonts w:hint="eastAsia"/>
          <w:sz w:val="24"/>
          <w:szCs w:val="24"/>
        </w:rPr>
        <w:t xml:space="preserve"> </w:t>
      </w:r>
    </w:p>
    <w:p w:rsidR="00D90FBC" w:rsidRDefault="00B05DEF">
      <w:pPr>
        <w:spacing w:line="360" w:lineRule="auto"/>
        <w:rPr>
          <w:sz w:val="24"/>
          <w:szCs w:val="24"/>
        </w:rPr>
      </w:pPr>
      <w:r>
        <w:rPr>
          <w:rFonts w:hint="eastAsia"/>
          <w:sz w:val="24"/>
          <w:szCs w:val="24"/>
        </w:rPr>
        <w:t>抄送：省教育厅、省台办</w:t>
      </w:r>
      <w:r>
        <w:rPr>
          <w:rFonts w:hint="eastAsia"/>
          <w:sz w:val="24"/>
          <w:szCs w:val="24"/>
        </w:rPr>
        <w:t xml:space="preserve"> </w:t>
      </w:r>
    </w:p>
    <w:p w:rsidR="00D90FBC" w:rsidRDefault="00B05DEF">
      <w:pPr>
        <w:spacing w:line="360" w:lineRule="auto"/>
        <w:rPr>
          <w:sz w:val="24"/>
          <w:szCs w:val="24"/>
        </w:rPr>
      </w:pPr>
      <w:r>
        <w:rPr>
          <w:rFonts w:hint="eastAsia"/>
          <w:sz w:val="24"/>
          <w:szCs w:val="24"/>
        </w:rPr>
        <w:t>地址：福建省福州市仓山区上三路</w:t>
      </w:r>
      <w:r>
        <w:rPr>
          <w:rFonts w:hint="eastAsia"/>
          <w:sz w:val="24"/>
          <w:szCs w:val="24"/>
        </w:rPr>
        <w:t>32</w:t>
      </w:r>
      <w:r>
        <w:rPr>
          <w:rFonts w:hint="eastAsia"/>
          <w:sz w:val="24"/>
          <w:szCs w:val="24"/>
        </w:rPr>
        <w:t>号</w:t>
      </w:r>
      <w:r>
        <w:rPr>
          <w:rFonts w:hint="eastAsia"/>
          <w:sz w:val="24"/>
          <w:szCs w:val="24"/>
        </w:rPr>
        <w:t xml:space="preserve"> </w:t>
      </w:r>
      <w:r>
        <w:rPr>
          <w:rFonts w:hint="eastAsia"/>
          <w:sz w:val="24"/>
          <w:szCs w:val="24"/>
        </w:rPr>
        <w:t>邮编：</w:t>
      </w:r>
      <w:r>
        <w:rPr>
          <w:rFonts w:hint="eastAsia"/>
          <w:sz w:val="24"/>
          <w:szCs w:val="24"/>
        </w:rPr>
        <w:t xml:space="preserve"> 350007  </w:t>
      </w:r>
    </w:p>
    <w:p w:rsidR="00D90FBC" w:rsidRDefault="00B05DEF">
      <w:pPr>
        <w:spacing w:line="360" w:lineRule="auto"/>
        <w:rPr>
          <w:sz w:val="24"/>
          <w:szCs w:val="24"/>
        </w:rPr>
      </w:pPr>
      <w:r>
        <w:rPr>
          <w:rFonts w:hint="eastAsia"/>
          <w:sz w:val="24"/>
          <w:szCs w:val="24"/>
        </w:rPr>
        <w:t>TEL</w:t>
      </w:r>
      <w:r>
        <w:rPr>
          <w:rFonts w:hint="eastAsia"/>
          <w:sz w:val="24"/>
          <w:szCs w:val="24"/>
        </w:rPr>
        <w:t>：</w:t>
      </w:r>
      <w:r>
        <w:rPr>
          <w:rFonts w:hint="eastAsia"/>
          <w:sz w:val="24"/>
          <w:szCs w:val="24"/>
        </w:rPr>
        <w:t>0591-83443674 E-mail</w:t>
      </w:r>
      <w:r>
        <w:rPr>
          <w:rFonts w:hint="eastAsia"/>
          <w:sz w:val="24"/>
          <w:szCs w:val="24"/>
        </w:rPr>
        <w:t>：</w:t>
      </w:r>
      <w:r>
        <w:rPr>
          <w:rFonts w:hint="eastAsia"/>
          <w:sz w:val="24"/>
          <w:szCs w:val="24"/>
        </w:rPr>
        <w:t xml:space="preserve">mtyjzx@pub6.fz.fj.cn </w:t>
      </w:r>
    </w:p>
    <w:p w:rsidR="00D90FBC" w:rsidRDefault="00D90FBC">
      <w:pPr>
        <w:spacing w:line="360" w:lineRule="auto"/>
        <w:rPr>
          <w:rFonts w:hint="eastAsia"/>
          <w:sz w:val="24"/>
          <w:szCs w:val="24"/>
        </w:rPr>
      </w:pPr>
    </w:p>
    <w:p w:rsidR="00E0198E" w:rsidRDefault="00E0198E">
      <w:pPr>
        <w:spacing w:line="360" w:lineRule="auto"/>
        <w:rPr>
          <w:rFonts w:hint="eastAsia"/>
          <w:sz w:val="24"/>
          <w:szCs w:val="24"/>
        </w:rPr>
      </w:pPr>
    </w:p>
    <w:p w:rsidR="00E0198E" w:rsidRDefault="00E0198E">
      <w:pPr>
        <w:spacing w:line="360" w:lineRule="auto"/>
        <w:rPr>
          <w:rFonts w:hint="eastAsia"/>
          <w:sz w:val="24"/>
          <w:szCs w:val="24"/>
        </w:rPr>
      </w:pPr>
    </w:p>
    <w:p w:rsidR="00E0198E" w:rsidRPr="00E0198E" w:rsidRDefault="00E0198E" w:rsidP="00E0198E">
      <w:pPr>
        <w:spacing w:line="360" w:lineRule="auto"/>
        <w:rPr>
          <w:b/>
          <w:sz w:val="24"/>
          <w:szCs w:val="24"/>
        </w:rPr>
      </w:pPr>
      <w:r w:rsidRPr="00E0198E">
        <w:rPr>
          <w:rFonts w:hint="eastAsia"/>
          <w:b/>
          <w:sz w:val="24"/>
          <w:szCs w:val="24"/>
        </w:rPr>
        <w:t>中心工作进展</w:t>
      </w:r>
    </w:p>
    <w:p w:rsidR="00E0198E" w:rsidRDefault="00E0198E" w:rsidP="00E0198E">
      <w:pPr>
        <w:pStyle w:val="a3"/>
        <w:shd w:val="clear" w:color="auto" w:fill="FAFAFA"/>
        <w:spacing w:beforeAutospacing="0" w:afterAutospacing="0" w:line="360" w:lineRule="auto"/>
        <w:jc w:val="center"/>
        <w:rPr>
          <w:rFonts w:hint="eastAsia"/>
          <w:b/>
          <w:color w:val="333333"/>
          <w:szCs w:val="24"/>
        </w:rPr>
      </w:pPr>
      <w:r w:rsidRPr="00E52815">
        <w:rPr>
          <w:rFonts w:hint="eastAsia"/>
          <w:b/>
          <w:color w:val="333333"/>
          <w:szCs w:val="24"/>
        </w:rPr>
        <w:t>海峡两岸高中语文教材编写与推广团队</w:t>
      </w:r>
    </w:p>
    <w:p w:rsidR="00E0198E" w:rsidRPr="00E52815" w:rsidRDefault="00E0198E" w:rsidP="00E0198E">
      <w:pPr>
        <w:pStyle w:val="a3"/>
        <w:shd w:val="clear" w:color="auto" w:fill="FAFAFA"/>
        <w:spacing w:beforeAutospacing="0" w:afterAutospacing="0" w:line="360" w:lineRule="auto"/>
        <w:jc w:val="center"/>
        <w:rPr>
          <w:rFonts w:ascii="microsoft yahei" w:hAnsi="microsoft yahei"/>
          <w:b/>
          <w:color w:val="333333"/>
          <w:szCs w:val="24"/>
        </w:rPr>
      </w:pPr>
      <w:r w:rsidRPr="00E52815">
        <w:rPr>
          <w:rFonts w:hint="eastAsia"/>
          <w:b/>
          <w:color w:val="333333"/>
          <w:szCs w:val="24"/>
        </w:rPr>
        <w:t>荣获第十七届“福建青年五四奖章集体”</w:t>
      </w:r>
    </w:p>
    <w:p w:rsidR="00E0198E" w:rsidRPr="00E52815" w:rsidRDefault="00E0198E" w:rsidP="00E0198E">
      <w:pPr>
        <w:pStyle w:val="a3"/>
        <w:shd w:val="clear" w:color="auto" w:fill="FAFAFA"/>
        <w:spacing w:beforeAutospacing="0" w:afterAutospacing="0" w:line="360" w:lineRule="auto"/>
        <w:ind w:firstLine="555"/>
        <w:rPr>
          <w:rFonts w:ascii="microsoft yahei" w:hAnsi="microsoft yahei"/>
          <w:color w:val="333333"/>
          <w:szCs w:val="24"/>
        </w:rPr>
      </w:pPr>
      <w:r>
        <w:rPr>
          <w:rFonts w:hint="eastAsia"/>
          <w:color w:val="333333"/>
          <w:szCs w:val="24"/>
        </w:rPr>
        <w:t>我中心</w:t>
      </w:r>
      <w:r w:rsidRPr="00E52815">
        <w:rPr>
          <w:rFonts w:hint="eastAsia"/>
          <w:color w:val="333333"/>
          <w:szCs w:val="24"/>
        </w:rPr>
        <w:t>海峡两岸高中语文教材编写与推广团队以高度的政治自觉牢记习近平总书记的嘱托，坚决落实中央和福建省委的部署要求，坚持把深入推进两岸高中教材作为团队的光荣使命和政治任务。团队汇集两岸知名专家学者，始终坚持“九二共识”，突出中华优秀传统文化，充分发挥两岸教材教学优势。经过七年的不懈努力，共编写教材</w:t>
      </w:r>
      <w:r w:rsidRPr="00E52815">
        <w:rPr>
          <w:rFonts w:hint="eastAsia"/>
          <w:color w:val="333333"/>
          <w:szCs w:val="24"/>
        </w:rPr>
        <w:t>1000</w:t>
      </w:r>
      <w:r w:rsidRPr="00E52815">
        <w:rPr>
          <w:rFonts w:hint="eastAsia"/>
          <w:color w:val="333333"/>
          <w:szCs w:val="24"/>
        </w:rPr>
        <w:t>多万字，教材的正式出版填补了大陆编著的完整语文教材在台湾出版和使用的空白，得到了两岸师生的高度肯定。</w:t>
      </w:r>
    </w:p>
    <w:p w:rsidR="00E0198E" w:rsidRPr="00E52815" w:rsidRDefault="00E0198E" w:rsidP="00E0198E">
      <w:pPr>
        <w:pStyle w:val="a3"/>
        <w:shd w:val="clear" w:color="auto" w:fill="FAFAFA"/>
        <w:spacing w:beforeAutospacing="0" w:afterAutospacing="0" w:line="360" w:lineRule="auto"/>
        <w:ind w:firstLine="555"/>
        <w:rPr>
          <w:rFonts w:ascii="microsoft yahei" w:hAnsi="microsoft yahei"/>
          <w:color w:val="333333"/>
          <w:szCs w:val="24"/>
        </w:rPr>
      </w:pPr>
      <w:r w:rsidRPr="00E52815">
        <w:rPr>
          <w:rFonts w:hint="eastAsia"/>
          <w:color w:val="333333"/>
          <w:szCs w:val="24"/>
        </w:rPr>
        <w:t>团队受到了中央领导、国台办和省委省政府多次批示和高度赞扬，获评教育部首批“全国高校黄大年式教师团队”，获得福建省党支部立项优秀成果二等奖，入选“</w:t>
      </w:r>
      <w:r w:rsidRPr="00E52815">
        <w:rPr>
          <w:rFonts w:hint="eastAsia"/>
          <w:color w:val="333333"/>
          <w:szCs w:val="24"/>
        </w:rPr>
        <w:t>2017</w:t>
      </w:r>
      <w:r w:rsidRPr="00E52815">
        <w:rPr>
          <w:rFonts w:hint="eastAsia"/>
          <w:color w:val="333333"/>
          <w:szCs w:val="24"/>
        </w:rPr>
        <w:t>年闽台关系十大新闻”，以文化认同有力促进台湾同胞民族认同、国家认同，得到了新华社、中央电视总台、中国政府网、《人民日报》、中国新闻网、《福建日报》，印尼《千岛日报》和台湾各级各类媒体百余次的报道，引起了海内外热烈反响。</w:t>
      </w:r>
    </w:p>
    <w:p w:rsidR="00E0198E" w:rsidRDefault="00E0198E" w:rsidP="00E0198E">
      <w:pPr>
        <w:pStyle w:val="a3"/>
        <w:shd w:val="clear" w:color="auto" w:fill="FAFAFA"/>
        <w:spacing w:beforeAutospacing="0" w:after="90" w:afterAutospacing="0"/>
        <w:rPr>
          <w:rFonts w:ascii="microsoft yahei" w:hAnsi="microsoft yahei"/>
          <w:color w:val="333333"/>
          <w:sz w:val="27"/>
          <w:szCs w:val="27"/>
        </w:rPr>
      </w:pPr>
      <w:r>
        <w:rPr>
          <w:rFonts w:ascii="microsoft yahei" w:hAnsi="microsoft yahei" w:hint="eastAsia"/>
          <w:noProof/>
          <w:color w:val="333333"/>
          <w:sz w:val="27"/>
          <w:szCs w:val="27"/>
        </w:rPr>
        <w:drawing>
          <wp:inline distT="0" distB="0" distL="0" distR="0">
            <wp:extent cx="5078721" cy="2799765"/>
            <wp:effectExtent l="19050" t="0" r="7629" b="0"/>
            <wp:docPr id="4" name="图片 1" descr="http://wxy.fjnu.edu.cn/_upload/article/images/b5/1d/f7a60eb545799ed6571a153389fa/13d92d7c-8c36-4920-83d2-6a6dae37e9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xy.fjnu.edu.cn/_upload/article/images/b5/1d/f7a60eb545799ed6571a153389fa/13d92d7c-8c36-4920-83d2-6a6dae37e99f.png"/>
                    <pic:cNvPicPr>
                      <a:picLocks noChangeAspect="1" noChangeArrowheads="1"/>
                    </pic:cNvPicPr>
                  </pic:nvPicPr>
                  <pic:blipFill>
                    <a:blip r:embed="rId6" cstate="print"/>
                    <a:srcRect/>
                    <a:stretch>
                      <a:fillRect/>
                    </a:stretch>
                  </pic:blipFill>
                  <pic:spPr bwMode="auto">
                    <a:xfrm>
                      <a:off x="0" y="0"/>
                      <a:ext cx="5083019" cy="2802135"/>
                    </a:xfrm>
                    <a:prstGeom prst="rect">
                      <a:avLst/>
                    </a:prstGeom>
                    <a:noFill/>
                    <a:ln w="9525">
                      <a:noFill/>
                      <a:miter lim="800000"/>
                      <a:headEnd/>
                      <a:tailEnd/>
                    </a:ln>
                  </pic:spPr>
                </pic:pic>
              </a:graphicData>
            </a:graphic>
          </wp:inline>
        </w:drawing>
      </w:r>
    </w:p>
    <w:p w:rsidR="00E0198E" w:rsidRDefault="00E0198E" w:rsidP="00E0198E">
      <w:pPr>
        <w:pStyle w:val="a3"/>
        <w:shd w:val="clear" w:color="auto" w:fill="FAFAFA"/>
        <w:spacing w:beforeAutospacing="0" w:after="90" w:afterAutospacing="0"/>
        <w:rPr>
          <w:rFonts w:ascii="microsoft yahei" w:hAnsi="microsoft yahei"/>
          <w:color w:val="333333"/>
          <w:sz w:val="27"/>
          <w:szCs w:val="27"/>
        </w:rPr>
      </w:pPr>
      <w:r>
        <w:rPr>
          <w:rFonts w:ascii="microsoft yahei" w:hAnsi="microsoft yahei" w:hint="eastAsia"/>
          <w:noProof/>
          <w:color w:val="333333"/>
          <w:sz w:val="27"/>
          <w:szCs w:val="27"/>
        </w:rPr>
        <w:drawing>
          <wp:inline distT="0" distB="0" distL="0" distR="0">
            <wp:extent cx="5256589" cy="2781300"/>
            <wp:effectExtent l="19050" t="0" r="1211" b="0"/>
            <wp:docPr id="5" name="图片 2" descr="http://wxy.fjnu.edu.cn/_upload/article/images/b5/1d/f7a60eb545799ed6571a153389fa/565798a3-abab-4178-b318-4708d7d6c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xy.fjnu.edu.cn/_upload/article/images/b5/1d/f7a60eb545799ed6571a153389fa/565798a3-abab-4178-b318-4708d7d6ce30.png"/>
                    <pic:cNvPicPr>
                      <a:picLocks noChangeAspect="1" noChangeArrowheads="1"/>
                    </pic:cNvPicPr>
                  </pic:nvPicPr>
                  <pic:blipFill>
                    <a:blip r:embed="rId7" cstate="print"/>
                    <a:srcRect/>
                    <a:stretch>
                      <a:fillRect/>
                    </a:stretch>
                  </pic:blipFill>
                  <pic:spPr bwMode="auto">
                    <a:xfrm>
                      <a:off x="0" y="0"/>
                      <a:ext cx="5256589" cy="2781300"/>
                    </a:xfrm>
                    <a:prstGeom prst="rect">
                      <a:avLst/>
                    </a:prstGeom>
                    <a:noFill/>
                    <a:ln w="9525">
                      <a:noFill/>
                      <a:miter lim="800000"/>
                      <a:headEnd/>
                      <a:tailEnd/>
                    </a:ln>
                  </pic:spPr>
                </pic:pic>
              </a:graphicData>
            </a:graphic>
          </wp:inline>
        </w:drawing>
      </w:r>
    </w:p>
    <w:p w:rsidR="0037449A" w:rsidRDefault="0037449A" w:rsidP="0037449A">
      <w:pPr>
        <w:spacing w:line="360" w:lineRule="auto"/>
        <w:ind w:firstLineChars="200" w:firstLine="482"/>
        <w:rPr>
          <w:rFonts w:hint="eastAsia"/>
          <w:b/>
          <w:bCs/>
          <w:sz w:val="24"/>
          <w:szCs w:val="24"/>
        </w:rPr>
      </w:pPr>
    </w:p>
    <w:p w:rsidR="00EA793B" w:rsidRDefault="00EA793B" w:rsidP="00EA793B">
      <w:pPr>
        <w:spacing w:line="360" w:lineRule="auto"/>
        <w:rPr>
          <w:rFonts w:hint="eastAsia"/>
          <w:b/>
          <w:bCs/>
          <w:sz w:val="24"/>
          <w:szCs w:val="24"/>
        </w:rPr>
      </w:pPr>
      <w:r w:rsidRPr="00EA793B">
        <w:rPr>
          <w:rFonts w:hint="eastAsia"/>
          <w:b/>
          <w:bCs/>
          <w:sz w:val="24"/>
          <w:szCs w:val="24"/>
        </w:rPr>
        <w:t>主要学术活动</w:t>
      </w:r>
    </w:p>
    <w:p w:rsidR="00464255" w:rsidRDefault="00EA793B" w:rsidP="00EA793B">
      <w:pPr>
        <w:spacing w:line="360" w:lineRule="auto"/>
        <w:ind w:firstLineChars="200" w:firstLine="482"/>
        <w:jc w:val="center"/>
        <w:rPr>
          <w:rFonts w:hint="eastAsia"/>
          <w:b/>
          <w:bCs/>
          <w:sz w:val="24"/>
          <w:szCs w:val="24"/>
        </w:rPr>
      </w:pPr>
      <w:r w:rsidRPr="00EA793B">
        <w:rPr>
          <w:rFonts w:hint="eastAsia"/>
          <w:b/>
          <w:bCs/>
          <w:sz w:val="24"/>
          <w:szCs w:val="24"/>
        </w:rPr>
        <w:t>我中心参加</w:t>
      </w:r>
      <w:r w:rsidRPr="00EA793B">
        <w:rPr>
          <w:rFonts w:hint="eastAsia"/>
          <w:b/>
          <w:bCs/>
          <w:sz w:val="24"/>
          <w:szCs w:val="24"/>
        </w:rPr>
        <w:t>2020</w:t>
      </w:r>
      <w:r>
        <w:rPr>
          <w:rFonts w:hint="eastAsia"/>
          <w:b/>
          <w:bCs/>
          <w:sz w:val="24"/>
          <w:szCs w:val="24"/>
        </w:rPr>
        <w:t>年度福建省涉台研究机构联席会</w:t>
      </w:r>
    </w:p>
    <w:p w:rsidR="00EA793B" w:rsidRDefault="00EA793B" w:rsidP="00EA793B">
      <w:pPr>
        <w:pStyle w:val="a3"/>
        <w:shd w:val="clear" w:color="auto" w:fill="F9F9F9"/>
        <w:spacing w:beforeAutospacing="0" w:afterAutospacing="0" w:line="480" w:lineRule="atLeast"/>
        <w:ind w:firstLine="480"/>
        <w:rPr>
          <w:rFonts w:ascii="Arial" w:hAnsi="Arial" w:cs="Arial"/>
          <w:color w:val="333333"/>
          <w:sz w:val="21"/>
          <w:szCs w:val="21"/>
        </w:rPr>
      </w:pPr>
      <w:r>
        <w:rPr>
          <w:rFonts w:ascii="Arial" w:hAnsi="Arial" w:cs="Arial"/>
          <w:color w:val="333333"/>
        </w:rPr>
        <w:t>6</w:t>
      </w:r>
      <w:r>
        <w:rPr>
          <w:rFonts w:cs="Arial" w:hint="eastAsia"/>
          <w:color w:val="333333"/>
        </w:rPr>
        <w:t>月</w:t>
      </w:r>
      <w:r>
        <w:rPr>
          <w:rFonts w:ascii="Arial" w:hAnsi="Arial" w:cs="Arial"/>
          <w:color w:val="333333"/>
        </w:rPr>
        <w:t>23</w:t>
      </w:r>
      <w:r>
        <w:rPr>
          <w:rFonts w:cs="Arial" w:hint="eastAsia"/>
          <w:color w:val="333333"/>
        </w:rPr>
        <w:t>日，福建省涉台研究机构联席会议岚台融合发展专场研讨会在平潭召开。会议围绕对台产业合作、两岸基层治理交流、两岸行业标准共通探索等方面进行研讨，旨在进一步促进岚台经济、文化、社会深度融合发展。文学院党委书记李建华研究员与中心吴巍巍研究员受邀参加，并分别作题为《让中华文化成为台湾同胞心灵的根脉和归属》与《创新两岸文教交流合作实践鼓励台胞参与平潭社会管理》的发言。</w:t>
      </w:r>
    </w:p>
    <w:p w:rsidR="00EA793B" w:rsidRDefault="00EA793B" w:rsidP="00EA793B">
      <w:pPr>
        <w:pStyle w:val="ptextindent2"/>
        <w:shd w:val="clear" w:color="auto" w:fill="F9F9F9"/>
        <w:spacing w:before="0" w:beforeAutospacing="0" w:after="0" w:afterAutospacing="0" w:line="480" w:lineRule="atLeast"/>
        <w:ind w:firstLine="480"/>
        <w:rPr>
          <w:rFonts w:ascii="Arial" w:hAnsi="Arial" w:cs="Arial"/>
          <w:color w:val="333333"/>
          <w:sz w:val="21"/>
          <w:szCs w:val="21"/>
        </w:rPr>
      </w:pPr>
      <w:r>
        <w:rPr>
          <w:rFonts w:cs="Arial" w:hint="eastAsia"/>
          <w:color w:val="333333"/>
        </w:rPr>
        <w:t>涉台研究机构联席会议由省内多家涉台研究机构共同发起设立，由省台港澳办进行指导，主要工作职责包括集中研究当前重大涉台问题并提供政策咨询服务，加强我省涉台研究人才队伍培养建设，深化与台湾研究机构联系对接等，旨在加强统筹协调省涉台研究机构运作。本届联席会由福建社科院现代台湾研究所与平潭综合实验区台湾工作部联合主办。</w:t>
      </w:r>
    </w:p>
    <w:p w:rsidR="00EA793B" w:rsidRDefault="00EA793B" w:rsidP="00EA793B">
      <w:pPr>
        <w:pStyle w:val="a3"/>
        <w:shd w:val="clear" w:color="auto" w:fill="F9F9F9"/>
        <w:spacing w:beforeAutospacing="0" w:afterAutospacing="0"/>
        <w:jc w:val="center"/>
        <w:rPr>
          <w:rFonts w:ascii="Arial" w:hAnsi="Arial" w:cs="Arial"/>
          <w:color w:val="333333"/>
          <w:sz w:val="21"/>
          <w:szCs w:val="21"/>
        </w:rPr>
      </w:pPr>
      <w:r>
        <w:rPr>
          <w:rFonts w:ascii="Arial" w:hAnsi="Arial" w:cs="Arial"/>
          <w:noProof/>
          <w:color w:val="333333"/>
          <w:sz w:val="21"/>
          <w:szCs w:val="21"/>
        </w:rPr>
        <w:drawing>
          <wp:inline distT="0" distB="0" distL="0" distR="0">
            <wp:extent cx="4857750" cy="3643313"/>
            <wp:effectExtent l="19050" t="0" r="0" b="0"/>
            <wp:docPr id="3" name="图片 1" descr="http://mtzx.fjnu.edu.cn/_upload/article/images/17/73/c7deeb534388baebe86199929d1e/457c5825-ac80-4021-bcbb-196f83bdf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tzx.fjnu.edu.cn/_upload/article/images/17/73/c7deeb534388baebe86199929d1e/457c5825-ac80-4021-bcbb-196f83bdf45a.jpg"/>
                    <pic:cNvPicPr>
                      <a:picLocks noChangeAspect="1" noChangeArrowheads="1"/>
                    </pic:cNvPicPr>
                  </pic:nvPicPr>
                  <pic:blipFill>
                    <a:blip r:embed="rId8" cstate="print"/>
                    <a:srcRect/>
                    <a:stretch>
                      <a:fillRect/>
                    </a:stretch>
                  </pic:blipFill>
                  <pic:spPr bwMode="auto">
                    <a:xfrm>
                      <a:off x="0" y="0"/>
                      <a:ext cx="4857750" cy="3643313"/>
                    </a:xfrm>
                    <a:prstGeom prst="rect">
                      <a:avLst/>
                    </a:prstGeom>
                    <a:noFill/>
                    <a:ln w="9525">
                      <a:noFill/>
                      <a:miter lim="800000"/>
                      <a:headEnd/>
                      <a:tailEnd/>
                    </a:ln>
                  </pic:spPr>
                </pic:pic>
              </a:graphicData>
            </a:graphic>
          </wp:inline>
        </w:drawing>
      </w:r>
    </w:p>
    <w:p w:rsidR="00EA793B" w:rsidRDefault="00EA793B" w:rsidP="0037449A">
      <w:pPr>
        <w:spacing w:line="360" w:lineRule="auto"/>
        <w:ind w:firstLineChars="200" w:firstLine="482"/>
        <w:rPr>
          <w:rFonts w:hint="eastAsia"/>
          <w:b/>
          <w:bCs/>
          <w:sz w:val="24"/>
          <w:szCs w:val="24"/>
        </w:rPr>
      </w:pPr>
    </w:p>
    <w:p w:rsidR="00464255" w:rsidRDefault="00464255" w:rsidP="0037449A">
      <w:pPr>
        <w:spacing w:line="360" w:lineRule="auto"/>
        <w:ind w:firstLineChars="200" w:firstLine="482"/>
        <w:rPr>
          <w:rFonts w:hint="eastAsia"/>
          <w:b/>
          <w:bCs/>
          <w:sz w:val="24"/>
          <w:szCs w:val="24"/>
        </w:rPr>
      </w:pPr>
    </w:p>
    <w:p w:rsidR="00464255" w:rsidRDefault="00464255" w:rsidP="0037449A">
      <w:pPr>
        <w:spacing w:line="360" w:lineRule="auto"/>
        <w:ind w:firstLineChars="200" w:firstLine="482"/>
        <w:rPr>
          <w:b/>
          <w:bCs/>
          <w:sz w:val="24"/>
          <w:szCs w:val="24"/>
        </w:rPr>
        <w:sectPr w:rsidR="00464255" w:rsidSect="00D90FBC">
          <w:pgSz w:w="11906" w:h="16838"/>
          <w:pgMar w:top="1440" w:right="1800" w:bottom="1440" w:left="1800" w:header="851" w:footer="992" w:gutter="0"/>
          <w:cols w:space="425"/>
          <w:docGrid w:type="lines" w:linePitch="312"/>
        </w:sectPr>
      </w:pPr>
    </w:p>
    <w:p w:rsidR="0037449A" w:rsidRPr="0037449A" w:rsidRDefault="0037449A" w:rsidP="0037449A">
      <w:pPr>
        <w:rPr>
          <w:b/>
          <w:sz w:val="24"/>
        </w:rPr>
      </w:pPr>
      <w:r w:rsidRPr="0037449A">
        <w:rPr>
          <w:rFonts w:hint="eastAsia"/>
          <w:b/>
          <w:sz w:val="24"/>
        </w:rPr>
        <w:t>闽台信息动态</w:t>
      </w:r>
    </w:p>
    <w:p w:rsidR="0037449A" w:rsidRDefault="0037449A" w:rsidP="0037449A">
      <w:pPr>
        <w:spacing w:line="360" w:lineRule="auto"/>
        <w:ind w:firstLine="420"/>
        <w:rPr>
          <w:rFonts w:asciiTheme="minorEastAsia" w:hAnsiTheme="minorEastAsia" w:cs="宋体"/>
          <w:kern w:val="0"/>
          <w:sz w:val="24"/>
          <w:szCs w:val="24"/>
        </w:rPr>
      </w:pPr>
      <w:r w:rsidRPr="0037449A">
        <w:rPr>
          <w:rFonts w:asciiTheme="minorEastAsia" w:hAnsiTheme="minorEastAsia" w:cs="宋体"/>
          <w:kern w:val="0"/>
          <w:sz w:val="24"/>
          <w:szCs w:val="24"/>
        </w:rPr>
        <w:t>4月3日</w:t>
      </w:r>
      <w:r w:rsidRPr="0037449A">
        <w:rPr>
          <w:rFonts w:asciiTheme="minorEastAsia" w:hAnsiTheme="minorEastAsia" w:cs="宋体" w:hint="eastAsia"/>
          <w:kern w:val="0"/>
          <w:sz w:val="24"/>
          <w:szCs w:val="24"/>
        </w:rPr>
        <w:t>,</w:t>
      </w:r>
      <w:r w:rsidRPr="0037449A">
        <w:rPr>
          <w:rFonts w:asciiTheme="minorEastAsia" w:hAnsiTheme="minorEastAsia" w:cs="宋体"/>
          <w:kern w:val="0"/>
          <w:sz w:val="24"/>
          <w:szCs w:val="24"/>
        </w:rPr>
        <w:t>闽台两地连线共祭开闽三王祈福活动举行。福州市晋安闽台王审知研究会组织福建省内宗亲与信众代表，台中市王姓宗亲会组织台湾岛内宗亲和信众代表，分别在福州闽王纪念馆与台中闽王纪念馆，利用互联网共祭开闽三王，祈福两岸同胞及世界人民安康。</w:t>
      </w:r>
    </w:p>
    <w:p w:rsidR="0037449A" w:rsidRPr="0037449A" w:rsidRDefault="0037449A" w:rsidP="0037449A">
      <w:pPr>
        <w:spacing w:line="360" w:lineRule="auto"/>
        <w:ind w:firstLine="420"/>
        <w:rPr>
          <w:rFonts w:asciiTheme="minorEastAsia" w:hAnsiTheme="minorEastAsia" w:cs="宋体"/>
          <w:kern w:val="0"/>
          <w:sz w:val="24"/>
          <w:szCs w:val="24"/>
        </w:rPr>
      </w:pPr>
    </w:p>
    <w:p w:rsidR="0037449A" w:rsidRDefault="0037449A" w:rsidP="0037449A">
      <w:pPr>
        <w:spacing w:line="360" w:lineRule="auto"/>
        <w:ind w:firstLine="420"/>
        <w:rPr>
          <w:rFonts w:asciiTheme="minorEastAsia" w:hAnsiTheme="minorEastAsia" w:cs="宋体"/>
          <w:kern w:val="0"/>
          <w:sz w:val="24"/>
          <w:szCs w:val="24"/>
        </w:rPr>
      </w:pPr>
      <w:r w:rsidRPr="0037449A">
        <w:rPr>
          <w:rFonts w:asciiTheme="minorEastAsia" w:hAnsiTheme="minorEastAsia" w:cs="宋体"/>
          <w:kern w:val="0"/>
          <w:sz w:val="24"/>
          <w:szCs w:val="24"/>
        </w:rPr>
        <w:t>4月4日-6日，福州市台港澳办利用网络祭祀平台，开展以“传承红色基因 弘扬英烈精神”为主题的网上祭英烈活动。活动中，全体干部职工和台胞通过网上献花、签名寄语留言等方式广泛参与，瞻仰福州抗日志士纪念墙，缅怀革命先烈林觉民和福州戍守台湾将士，弘扬烈士精神。在榕台湾青年纷纷留言，“希望尽快统一，让中华民族再次复兴”“缅怀先烈，愿祖国早日和平统一”“ 以革命烈士为榜样，为实现伟大中国梦而努力奋斗!”等寄语抒发了两岸同胞对革命先烈的追思、怀念、感恩和敬仰之情，激发共同的爱国主义热情。福州市台港澳办还通过组织干部职工签订《移风易俗承诺书》、利用新媒体在网络阵地深入开展文明祭祀宣传教育、开展志愿服务等方式推进移风易俗，引领文明新风。</w:t>
      </w:r>
    </w:p>
    <w:p w:rsidR="0037449A" w:rsidRDefault="0037449A" w:rsidP="0037449A">
      <w:pPr>
        <w:spacing w:line="360" w:lineRule="auto"/>
        <w:ind w:firstLine="420"/>
        <w:rPr>
          <w:rFonts w:asciiTheme="minorEastAsia" w:hAnsiTheme="minorEastAsia" w:cs="宋体"/>
          <w:kern w:val="0"/>
          <w:sz w:val="24"/>
          <w:szCs w:val="24"/>
        </w:rPr>
      </w:pPr>
    </w:p>
    <w:p w:rsidR="0037449A" w:rsidRDefault="0037449A" w:rsidP="0037449A">
      <w:pPr>
        <w:spacing w:line="360" w:lineRule="auto"/>
        <w:ind w:firstLine="420"/>
        <w:rPr>
          <w:rFonts w:asciiTheme="minorEastAsia" w:hAnsiTheme="minorEastAsia" w:cs="宋体"/>
          <w:kern w:val="0"/>
          <w:sz w:val="24"/>
          <w:szCs w:val="24"/>
        </w:rPr>
      </w:pPr>
      <w:r w:rsidRPr="0037449A">
        <w:rPr>
          <w:rFonts w:asciiTheme="minorEastAsia" w:hAnsiTheme="minorEastAsia" w:cs="宋体" w:hint="eastAsia"/>
          <w:kern w:val="0"/>
          <w:sz w:val="24"/>
          <w:szCs w:val="24"/>
        </w:rPr>
        <w:t>4月</w:t>
      </w:r>
      <w:r w:rsidRPr="0037449A">
        <w:rPr>
          <w:rFonts w:asciiTheme="minorEastAsia" w:hAnsiTheme="minorEastAsia" w:cs="宋体"/>
          <w:kern w:val="0"/>
          <w:sz w:val="24"/>
          <w:szCs w:val="24"/>
        </w:rPr>
        <w:t>7日，闽台港澳同胞携手防疫公益服务平台在东南网正式上线。该平台由省台港澳办、东南网和互联网企业联合打造。平台设有“线上网络云门诊”“复工用工共享”“福建农产品信息发布”“防疫应急物资供需”等4项服务功能。线上网络云门诊，发挥互联网企业易联众在互联网医院方面的资源优势，通过远程网络连接省内各大医院，由医学专家为广大台港澳同胞提供无接触问诊，开展24小时在线免费咨询，以解决特殊时期医院门诊接诊压力大、患者交叉感染风险大等问题。</w:t>
      </w:r>
    </w:p>
    <w:p w:rsidR="0037449A" w:rsidRPr="0037449A" w:rsidRDefault="0037449A" w:rsidP="0037449A">
      <w:pPr>
        <w:spacing w:line="360" w:lineRule="auto"/>
        <w:ind w:firstLine="420"/>
        <w:rPr>
          <w:rFonts w:asciiTheme="minorEastAsia" w:hAnsiTheme="minorEastAsia" w:cs="宋体"/>
          <w:kern w:val="0"/>
          <w:sz w:val="24"/>
          <w:szCs w:val="24"/>
        </w:rPr>
      </w:pPr>
    </w:p>
    <w:p w:rsidR="0037449A" w:rsidRPr="0037449A" w:rsidRDefault="0037449A" w:rsidP="0037449A">
      <w:pPr>
        <w:spacing w:line="360" w:lineRule="auto"/>
        <w:ind w:firstLine="420"/>
        <w:rPr>
          <w:rFonts w:asciiTheme="minorEastAsia" w:hAnsiTheme="minorEastAsia" w:cs="宋体"/>
          <w:kern w:val="0"/>
          <w:sz w:val="24"/>
          <w:szCs w:val="24"/>
        </w:rPr>
      </w:pPr>
      <w:r w:rsidRPr="0037449A">
        <w:rPr>
          <w:rFonts w:asciiTheme="minorEastAsia" w:hAnsiTheme="minorEastAsia" w:cs="宋体" w:hint="eastAsia"/>
          <w:kern w:val="0"/>
          <w:sz w:val="24"/>
          <w:szCs w:val="24"/>
        </w:rPr>
        <w:t>4月</w:t>
      </w:r>
      <w:r w:rsidRPr="0037449A">
        <w:rPr>
          <w:rFonts w:asciiTheme="minorEastAsia" w:hAnsiTheme="minorEastAsia" w:cs="宋体"/>
          <w:kern w:val="0"/>
          <w:sz w:val="24"/>
          <w:szCs w:val="24"/>
        </w:rPr>
        <w:t>19日中午，载有数百吨台湾南部农业县市蔬菜水产的“台北快轮”顺利抵达平潭港口岸金井港区，经过平潭海关查验，直接销往大陆市场。自2019年1月20日，“台北快轮”平潭至高雄货运直航航线开通后，目前这一航线已实现常态化运营。“高雄—平潭”货运航线的开通，实现了台湾水果“早上采摘，下午运抵，次日上市销售”，确保了生鲜水果的鲜度、口感和品质，销售范围辐射福州及长三角地区，既解决台湾果农销路问题，又满足了大陆市场的需求，平潭打造台湾农渔产品“登陆”主通道的优势日益显现。</w:t>
      </w:r>
    </w:p>
    <w:p w:rsidR="0037449A" w:rsidRPr="0037449A" w:rsidRDefault="0037449A" w:rsidP="0037449A">
      <w:pPr>
        <w:spacing w:line="360" w:lineRule="auto"/>
        <w:rPr>
          <w:rFonts w:asciiTheme="minorEastAsia" w:hAnsiTheme="minorEastAsia" w:cs="宋体"/>
          <w:kern w:val="0"/>
          <w:sz w:val="24"/>
          <w:szCs w:val="24"/>
        </w:rPr>
      </w:pPr>
    </w:p>
    <w:p w:rsidR="0037449A" w:rsidRPr="0037449A" w:rsidRDefault="0037449A" w:rsidP="0037449A">
      <w:pPr>
        <w:spacing w:line="360" w:lineRule="auto"/>
        <w:ind w:firstLine="420"/>
        <w:rPr>
          <w:rFonts w:asciiTheme="minorEastAsia" w:hAnsiTheme="minorEastAsia" w:cs="宋体"/>
          <w:kern w:val="0"/>
          <w:sz w:val="24"/>
          <w:szCs w:val="24"/>
        </w:rPr>
      </w:pPr>
      <w:r w:rsidRPr="0037449A">
        <w:rPr>
          <w:rFonts w:asciiTheme="minorEastAsia" w:hAnsiTheme="minorEastAsia" w:cs="宋体"/>
          <w:kern w:val="0"/>
          <w:sz w:val="24"/>
          <w:szCs w:val="24"/>
        </w:rPr>
        <w:t>4月21上午，第八届海峡青年节系列活动之一——两岸青年线上共植“海青林”活动正式启动，一个线上植树小游戏的活动链接在两岸青年的微信朋友圈中迅速蹿红。线上选苗育种，短短一天已有2500多名两岸青年齐聚“云端”，延续友情，共筑家园。两岸青年线上共植“海青林”活动以“共植梦想之树 共建幸福家园”为主题，由海峡青年节组委会主办，福州海峡青年文化交流有限公司协办，福州日报社承办。</w:t>
      </w:r>
    </w:p>
    <w:p w:rsidR="0037449A" w:rsidRDefault="0037449A" w:rsidP="0037449A">
      <w:pPr>
        <w:spacing w:line="360" w:lineRule="auto"/>
        <w:ind w:firstLine="420"/>
        <w:rPr>
          <w:rFonts w:asciiTheme="minorEastAsia" w:hAnsiTheme="minorEastAsia" w:cs="宋体"/>
          <w:kern w:val="0"/>
          <w:sz w:val="24"/>
          <w:szCs w:val="24"/>
        </w:rPr>
      </w:pPr>
    </w:p>
    <w:p w:rsidR="0037449A" w:rsidRPr="0037449A" w:rsidRDefault="0037449A" w:rsidP="0037449A">
      <w:pPr>
        <w:spacing w:line="360" w:lineRule="auto"/>
        <w:ind w:firstLine="420"/>
        <w:rPr>
          <w:rFonts w:asciiTheme="minorEastAsia" w:hAnsiTheme="minorEastAsia" w:cs="宋体"/>
          <w:kern w:val="0"/>
          <w:sz w:val="24"/>
          <w:szCs w:val="24"/>
        </w:rPr>
      </w:pPr>
      <w:r w:rsidRPr="0037449A">
        <w:rPr>
          <w:rFonts w:asciiTheme="minorEastAsia" w:hAnsiTheme="minorEastAsia" w:cs="宋体"/>
          <w:kern w:val="0"/>
          <w:sz w:val="24"/>
          <w:szCs w:val="24"/>
        </w:rPr>
        <w:t>4月25日，泉州市举行重大项目集中“云签约”活动。据了解，泉州市列入这批次集中“云签约”重大招商项目共71个、总投资1021.51亿元。这批签约的重大项目，坚持数量与体量并重、国企与民企并进、高新与传统并举，投资10亿元以上项目15个，百亿元以上项目2个，最大单体项目高达360多亿元。据介绍，这些项目，既有纺织鞋服、建材家居、食品饮料等传统产业，也有现代的半导体、医疗健康等新兴产业。与泉州产业经济建链、补链和强链密切相关，是泉州转型升级和高质量发展的重要增量。</w:t>
      </w:r>
    </w:p>
    <w:p w:rsidR="0037449A" w:rsidRPr="0037449A" w:rsidRDefault="0037449A" w:rsidP="0037449A">
      <w:pPr>
        <w:widowControl/>
        <w:spacing w:before="100" w:beforeAutospacing="1" w:after="100" w:afterAutospacing="1" w:line="360" w:lineRule="auto"/>
        <w:ind w:firstLine="420"/>
        <w:jc w:val="left"/>
        <w:rPr>
          <w:rFonts w:asciiTheme="minorEastAsia" w:hAnsiTheme="minorEastAsia" w:cs="宋体"/>
          <w:kern w:val="0"/>
          <w:sz w:val="24"/>
          <w:szCs w:val="24"/>
        </w:rPr>
      </w:pPr>
      <w:r w:rsidRPr="0037449A">
        <w:rPr>
          <w:rFonts w:asciiTheme="minorEastAsia" w:hAnsiTheme="minorEastAsia" w:cs="宋体"/>
          <w:kern w:val="0"/>
          <w:sz w:val="24"/>
          <w:szCs w:val="24"/>
        </w:rPr>
        <w:t>5月1日，福建省台港澳办“闽台e家”官方抖音号正式上线运营。“闽台e家”抖音号是福建省台港澳办继微信公众号、今日头条号后开辟的第三个新媒体宣传阵地，标志着福建省涉台新媒体宣传进入短视频宣传的“抖时代”。“闽台e家”抖音号秉持权威发布、权威解读、贴心服务等特点，聚焦两岸热点，服务两岸同胞，通过短视频的方式推送两岸热点新闻、时政评论，权威解读福建省惠及台胞政策，及时发布闽台经贸合作、文化交流、人员往来的各类资讯。新的平台为闽台经济社会融合发展,为改善台资企业营商环境，为台湾同胞来闽学习、就业、创业、生活提供更优质服务。</w:t>
      </w:r>
    </w:p>
    <w:p w:rsidR="0037449A" w:rsidRPr="0037449A" w:rsidRDefault="0037449A" w:rsidP="0037449A">
      <w:pPr>
        <w:widowControl/>
        <w:spacing w:before="100" w:beforeAutospacing="1" w:after="100" w:afterAutospacing="1" w:line="360" w:lineRule="auto"/>
        <w:ind w:firstLine="420"/>
        <w:jc w:val="left"/>
        <w:rPr>
          <w:rFonts w:asciiTheme="minorEastAsia" w:hAnsiTheme="minorEastAsia" w:cs="宋体"/>
          <w:kern w:val="0"/>
          <w:sz w:val="24"/>
          <w:szCs w:val="24"/>
        </w:rPr>
      </w:pPr>
      <w:r w:rsidRPr="0037449A">
        <w:rPr>
          <w:rFonts w:asciiTheme="minorEastAsia" w:hAnsiTheme="minorEastAsia" w:cs="宋体"/>
          <w:kern w:val="0"/>
          <w:sz w:val="24"/>
          <w:szCs w:val="24"/>
        </w:rPr>
        <w:t>5月8日上午，一场主题为“同心抗疫·助力发展·绽放青春”的榕台青年创客职工交流分享会活动在福州市职工创新创业创造中心举办。本次活动由市总工会、市台港澳办、台江区台港澳办、台江区洋中街道联合主办。省、市台港澳办团支部、市总工会团支部青年及在榕创业就业台湾青年代表等共45名两岸青年欢聚一堂，共同学习习近平总书记对青年重要讲话精神和青春寄语，分享两岸青年抗疫故事，了解在榕台湾创客职工复工复产情况。</w:t>
      </w:r>
    </w:p>
    <w:p w:rsidR="0037449A" w:rsidRDefault="0037449A" w:rsidP="0037449A">
      <w:pPr>
        <w:widowControl/>
        <w:spacing w:before="100" w:beforeAutospacing="1" w:after="100" w:afterAutospacing="1" w:line="360" w:lineRule="auto"/>
        <w:ind w:firstLine="420"/>
        <w:jc w:val="left"/>
        <w:rPr>
          <w:rFonts w:asciiTheme="minorEastAsia" w:hAnsiTheme="minorEastAsia" w:cs="宋体"/>
          <w:kern w:val="0"/>
          <w:sz w:val="24"/>
          <w:szCs w:val="24"/>
        </w:rPr>
      </w:pPr>
      <w:r w:rsidRPr="0037449A">
        <w:rPr>
          <w:rFonts w:asciiTheme="minorEastAsia" w:hAnsiTheme="minorEastAsia" w:cs="宋体"/>
          <w:kern w:val="0"/>
          <w:sz w:val="24"/>
          <w:szCs w:val="24"/>
        </w:rPr>
        <w:t>5月11日，以“中华文化共传承，艺术交流一家亲”为主题的闽台合作民间文化线上交流活动在三明市艺术馆举行。这是三明市首次举办两岸线上交流活动，活动由三明市艺术馆主办，三明市心力量社会工作服务中心和中华海峡两岸多元文化交流协会共同承办，旨在进一步传承和弘扬中华文化优秀传统，增强两岸同胞精神纽带。</w:t>
      </w:r>
    </w:p>
    <w:p w:rsidR="0037449A" w:rsidRPr="0037449A" w:rsidRDefault="0037449A" w:rsidP="0037449A">
      <w:pPr>
        <w:widowControl/>
        <w:spacing w:before="100" w:beforeAutospacing="1" w:after="100" w:afterAutospacing="1" w:line="360" w:lineRule="auto"/>
        <w:ind w:firstLine="420"/>
        <w:jc w:val="left"/>
        <w:rPr>
          <w:rFonts w:asciiTheme="minorEastAsia" w:hAnsiTheme="minorEastAsia" w:cs="宋体"/>
          <w:kern w:val="0"/>
          <w:sz w:val="24"/>
          <w:szCs w:val="24"/>
        </w:rPr>
      </w:pPr>
      <w:r w:rsidRPr="0037449A">
        <w:rPr>
          <w:rFonts w:asciiTheme="minorEastAsia" w:hAnsiTheme="minorEastAsia" w:cs="宋体" w:hint="eastAsia"/>
          <w:kern w:val="0"/>
          <w:sz w:val="24"/>
          <w:szCs w:val="24"/>
        </w:rPr>
        <w:t>5月</w:t>
      </w:r>
      <w:r w:rsidRPr="0037449A">
        <w:rPr>
          <w:rFonts w:asciiTheme="minorEastAsia" w:hAnsiTheme="minorEastAsia" w:cs="宋体"/>
          <w:kern w:val="0"/>
          <w:sz w:val="24"/>
          <w:szCs w:val="24"/>
        </w:rPr>
        <w:t>15日，全省台商座谈会在福州召开。省委常委周联清出席会议，省直有关部门、全省各地台商协会和部分重点台资企业负责人参加会议，共同研商我省贯彻国家有关部委“应对疫情统筹做好支持台资企业发展11条措施”的具体举措。会上，台商代表重点围绕共享发展机遇、落实同等待遇、参与新基建、促进转型升级等踊跃发言，提出意见建议。周联清不时与大家相互交流，会场气氛热烈，充满了对台企参与新基建广阔前景的期待。</w:t>
      </w:r>
    </w:p>
    <w:p w:rsidR="0037449A" w:rsidRPr="0037449A" w:rsidRDefault="0037449A" w:rsidP="0037449A">
      <w:pPr>
        <w:widowControl/>
        <w:spacing w:before="100" w:beforeAutospacing="1" w:after="100" w:afterAutospacing="1" w:line="360" w:lineRule="auto"/>
        <w:ind w:firstLine="420"/>
        <w:jc w:val="left"/>
        <w:rPr>
          <w:rFonts w:asciiTheme="minorEastAsia" w:hAnsiTheme="minorEastAsia" w:cs="宋体"/>
          <w:kern w:val="0"/>
          <w:sz w:val="24"/>
          <w:szCs w:val="24"/>
        </w:rPr>
      </w:pPr>
      <w:r w:rsidRPr="0037449A">
        <w:rPr>
          <w:rFonts w:asciiTheme="minorEastAsia" w:hAnsiTheme="minorEastAsia" w:cs="宋体" w:hint="eastAsia"/>
          <w:kern w:val="0"/>
          <w:sz w:val="24"/>
          <w:szCs w:val="24"/>
        </w:rPr>
        <w:t>5月</w:t>
      </w:r>
      <w:r w:rsidRPr="0037449A">
        <w:rPr>
          <w:rFonts w:asciiTheme="minorEastAsia" w:hAnsiTheme="minorEastAsia" w:cs="宋体"/>
          <w:kern w:val="0"/>
          <w:sz w:val="24"/>
          <w:szCs w:val="24"/>
        </w:rPr>
        <w:t>17日上午，以“禅和共临水　文传会两岸”为主题的闽台两地非遗连线活动，分别在福州三坊七巷与台湾桃园中坜临水凤仪宫同时举行。通过福建日报东南网直播连线，闽台两地陈靖姑信众一同为两岸同胞祈福，祝愿早日打赢疫情防控阻击战，有超过55.36万海内外网友通过直播平台观看。</w:t>
      </w:r>
    </w:p>
    <w:p w:rsidR="0037449A" w:rsidRPr="0037449A" w:rsidRDefault="0037449A" w:rsidP="0037449A">
      <w:pPr>
        <w:widowControl/>
        <w:spacing w:before="100" w:beforeAutospacing="1" w:after="100" w:afterAutospacing="1" w:line="360" w:lineRule="auto"/>
        <w:ind w:firstLine="420"/>
        <w:jc w:val="left"/>
        <w:rPr>
          <w:rFonts w:asciiTheme="minorEastAsia" w:hAnsiTheme="minorEastAsia" w:cs="宋体"/>
          <w:kern w:val="0"/>
          <w:sz w:val="24"/>
          <w:szCs w:val="24"/>
        </w:rPr>
      </w:pPr>
      <w:r w:rsidRPr="0037449A">
        <w:rPr>
          <w:rFonts w:asciiTheme="minorEastAsia" w:hAnsiTheme="minorEastAsia" w:cs="宋体" w:hint="eastAsia"/>
          <w:kern w:val="0"/>
          <w:sz w:val="24"/>
          <w:szCs w:val="24"/>
        </w:rPr>
        <w:t>5月19日上午，厦门集美区人民检察院涉台检察联络室揭牌仪式暨涉台检察联络员聘任仪式在厦门北站台青双创基地举行，这是厦门市成立的第12个涉台检察联络室。这些涉台检察联络室已成为检察机关与台胞台企间的沟通桥梁，为进一步维护台胞台企合法权益提供保障。</w:t>
      </w:r>
    </w:p>
    <w:p w:rsidR="0037449A" w:rsidRDefault="0037449A" w:rsidP="0037449A">
      <w:pPr>
        <w:widowControl/>
        <w:spacing w:before="100" w:beforeAutospacing="1" w:after="100" w:afterAutospacing="1" w:line="360" w:lineRule="auto"/>
        <w:ind w:firstLine="420"/>
        <w:jc w:val="left"/>
        <w:rPr>
          <w:rFonts w:asciiTheme="minorEastAsia" w:hAnsiTheme="minorEastAsia" w:cs="宋体"/>
          <w:kern w:val="0"/>
          <w:sz w:val="24"/>
          <w:szCs w:val="24"/>
        </w:rPr>
      </w:pPr>
      <w:r w:rsidRPr="0037449A">
        <w:rPr>
          <w:rFonts w:asciiTheme="minorEastAsia" w:hAnsiTheme="minorEastAsia" w:cs="宋体" w:hint="eastAsia"/>
          <w:kern w:val="0"/>
          <w:sz w:val="24"/>
          <w:szCs w:val="24"/>
        </w:rPr>
        <w:t>5</w:t>
      </w:r>
      <w:r w:rsidRPr="0037449A">
        <w:rPr>
          <w:rFonts w:asciiTheme="minorEastAsia" w:hAnsiTheme="minorEastAsia" w:cs="宋体"/>
          <w:kern w:val="0"/>
          <w:sz w:val="24"/>
          <w:szCs w:val="24"/>
        </w:rPr>
        <w:t>月27日开幕</w:t>
      </w:r>
      <w:r w:rsidRPr="0037449A">
        <w:rPr>
          <w:rFonts w:asciiTheme="minorEastAsia" w:hAnsiTheme="minorEastAsia" w:cs="宋体" w:hint="eastAsia"/>
          <w:kern w:val="0"/>
          <w:sz w:val="24"/>
          <w:szCs w:val="24"/>
        </w:rPr>
        <w:t>的</w:t>
      </w:r>
      <w:r w:rsidRPr="0037449A">
        <w:rPr>
          <w:rFonts w:asciiTheme="minorEastAsia" w:hAnsiTheme="minorEastAsia" w:cs="宋体"/>
          <w:kern w:val="0"/>
          <w:sz w:val="24"/>
          <w:szCs w:val="24"/>
        </w:rPr>
        <w:t>第八届海峡青年节系列活动之一——第二届海峡两岸青少年校园音乐交流周正式启动报名通道，本届活动由福州市教育局主办，福建省青少年音乐教育协会、台湾高雄市音乐艺术交流协会共同承办，音乐MV《彩虹桥——首届海峡两岸青少年校园音乐交流周回顾》同步在福建省青少年音乐教育协会的微信公众号上发布。台湾高雄市音乐艺术交流协会会长黄湘云透露，7月31日的音乐交流周闭幕式上，将有多位歌唱家、钢琴家，以及多个合唱团共同登上“云”台。</w:t>
      </w:r>
    </w:p>
    <w:p w:rsidR="0037449A" w:rsidRPr="0037449A" w:rsidRDefault="0037449A" w:rsidP="0037449A">
      <w:pPr>
        <w:widowControl/>
        <w:spacing w:before="100" w:beforeAutospacing="1" w:after="100" w:afterAutospacing="1" w:line="360" w:lineRule="auto"/>
        <w:ind w:firstLine="420"/>
        <w:jc w:val="left"/>
        <w:rPr>
          <w:rFonts w:asciiTheme="minorEastAsia" w:hAnsiTheme="minorEastAsia" w:cs="宋体"/>
          <w:kern w:val="0"/>
          <w:sz w:val="24"/>
          <w:szCs w:val="24"/>
        </w:rPr>
      </w:pPr>
      <w:r w:rsidRPr="0037449A">
        <w:rPr>
          <w:rFonts w:asciiTheme="minorEastAsia" w:hAnsiTheme="minorEastAsia" w:cs="宋体"/>
          <w:kern w:val="0"/>
          <w:sz w:val="24"/>
          <w:szCs w:val="24"/>
        </w:rPr>
        <w:t>5月29日，由福州市台港澳办、福州台商投资区管委会、福州市台协会共同主办的福州台资项目“云洽谈”签约会在罗源县福州台商投资区管委会创业园3号楼举行。此次活动采取线上线下相结合的方式开展，绿色建材机械产业园、机能蛋休闲养殖基地建设、装配式钢结构建筑生产制造、自动化设备等4个台资项目签约，拟投资总额22.3亿元，涉及建材、机械制造、保健、休闲、旅游等多个行业。</w:t>
      </w:r>
    </w:p>
    <w:p w:rsidR="0037449A" w:rsidRPr="0037449A" w:rsidRDefault="0037449A" w:rsidP="0037449A">
      <w:pPr>
        <w:widowControl/>
        <w:spacing w:before="100" w:beforeAutospacing="1" w:after="100" w:afterAutospacing="1" w:line="360" w:lineRule="auto"/>
        <w:ind w:firstLine="420"/>
        <w:jc w:val="left"/>
        <w:rPr>
          <w:rFonts w:asciiTheme="minorEastAsia" w:hAnsiTheme="minorEastAsia" w:cs="宋体"/>
          <w:kern w:val="0"/>
          <w:sz w:val="24"/>
          <w:szCs w:val="24"/>
        </w:rPr>
      </w:pPr>
      <w:r w:rsidRPr="0037449A">
        <w:rPr>
          <w:rFonts w:asciiTheme="minorEastAsia" w:hAnsiTheme="minorEastAsia" w:cs="宋体"/>
          <w:kern w:val="0"/>
          <w:sz w:val="24"/>
          <w:szCs w:val="24"/>
        </w:rPr>
        <w:t>6月1日上午，省委副书记、市委书记王宁赴台资企业、金融机构和台胞权益保障中心调研，下午主持召开座谈会，了解台胞台企在榕投资发展、就业创业情况，研究进一步推动榕台融合发展、更好地打造台胞台企登陆第一家园的思路举措。</w:t>
      </w:r>
    </w:p>
    <w:p w:rsidR="0037449A" w:rsidRPr="0037449A" w:rsidRDefault="0037449A" w:rsidP="0037449A">
      <w:pPr>
        <w:widowControl/>
        <w:spacing w:before="100" w:beforeAutospacing="1" w:after="100" w:afterAutospacing="1" w:line="360" w:lineRule="auto"/>
        <w:ind w:firstLine="420"/>
        <w:jc w:val="left"/>
        <w:rPr>
          <w:rFonts w:asciiTheme="minorEastAsia" w:hAnsiTheme="minorEastAsia" w:cs="宋体"/>
          <w:kern w:val="0"/>
          <w:sz w:val="24"/>
          <w:szCs w:val="24"/>
        </w:rPr>
      </w:pPr>
      <w:r w:rsidRPr="0037449A">
        <w:rPr>
          <w:rFonts w:asciiTheme="minorEastAsia" w:hAnsiTheme="minorEastAsia" w:cs="宋体" w:hint="eastAsia"/>
          <w:kern w:val="0"/>
          <w:sz w:val="24"/>
          <w:szCs w:val="24"/>
        </w:rPr>
        <w:t>6月</w:t>
      </w:r>
      <w:r w:rsidRPr="0037449A">
        <w:rPr>
          <w:rFonts w:asciiTheme="minorEastAsia" w:hAnsiTheme="minorEastAsia" w:cs="宋体"/>
          <w:kern w:val="0"/>
          <w:sz w:val="24"/>
          <w:szCs w:val="24"/>
        </w:rPr>
        <w:t>4日从省商务厅获悉，今年1—4月，全省实际利用台资4.7亿元，同比增长88%。1—4月，闽台贸易总额245.7亿元，同比增长2.8%；对台出口112.4亿元，增长12.1%，闽台经贸合作呈现稳中向好趋势。1—4月，台商投资呈现集聚明显的特点，福州、厦门、泉州三个地市合计实际利用台资4.2亿元，占全省台商实际到资90%。今年初以来，联华电子、宸鸿科技等一批台湾百大企业投资项目到资加快。前4个月，从事晶圆生产制造的厦门联芯集成电路实际到资1.4亿元，从事光电器件制造的厦门祥达光学到资2.77亿元。</w:t>
      </w:r>
    </w:p>
    <w:p w:rsidR="0037449A" w:rsidRPr="0037449A" w:rsidRDefault="0037449A" w:rsidP="0037449A">
      <w:pPr>
        <w:widowControl/>
        <w:spacing w:before="100" w:beforeAutospacing="1" w:after="100" w:afterAutospacing="1" w:line="360" w:lineRule="auto"/>
        <w:ind w:firstLine="420"/>
        <w:jc w:val="left"/>
        <w:rPr>
          <w:rFonts w:asciiTheme="minorEastAsia" w:hAnsiTheme="minorEastAsia" w:cs="宋体"/>
          <w:kern w:val="0"/>
          <w:sz w:val="24"/>
          <w:szCs w:val="24"/>
        </w:rPr>
      </w:pPr>
      <w:r w:rsidRPr="0037449A">
        <w:rPr>
          <w:rFonts w:asciiTheme="minorEastAsia" w:hAnsiTheme="minorEastAsia" w:cs="宋体"/>
          <w:kern w:val="0"/>
          <w:sz w:val="24"/>
          <w:szCs w:val="24"/>
        </w:rPr>
        <w:t>6月7日至8日，全国台湾同胞投资企业联谊会常务副会长林易升一行到南平市进行“两岸融合安全食品产业园”项目选址考察。在南期间，林易升一行先后考察了建瓯市丰乐工业园、城东工业园、莲花坪工业园及建阳经济开发区、徐市镇、将口镇等备选用地，并表示后续将安排项目具体负责人员与南平各方就合作事项进行进一步沟通，探讨具体合作事宜。</w:t>
      </w:r>
    </w:p>
    <w:p w:rsidR="0037449A" w:rsidRPr="0037449A" w:rsidRDefault="0037449A" w:rsidP="0037449A">
      <w:pPr>
        <w:spacing w:line="360" w:lineRule="auto"/>
        <w:ind w:firstLine="420"/>
        <w:rPr>
          <w:rFonts w:asciiTheme="minorEastAsia" w:hAnsiTheme="minorEastAsia" w:cs="宋体"/>
          <w:kern w:val="0"/>
          <w:sz w:val="24"/>
          <w:szCs w:val="24"/>
        </w:rPr>
      </w:pPr>
      <w:r w:rsidRPr="0037449A">
        <w:rPr>
          <w:rFonts w:asciiTheme="minorEastAsia" w:hAnsiTheme="minorEastAsia" w:cs="宋体" w:hint="eastAsia"/>
          <w:kern w:val="0"/>
          <w:sz w:val="24"/>
          <w:szCs w:val="24"/>
        </w:rPr>
        <w:t>6月</w:t>
      </w:r>
      <w:r w:rsidRPr="0037449A">
        <w:rPr>
          <w:rFonts w:asciiTheme="minorEastAsia" w:hAnsiTheme="minorEastAsia" w:cs="宋体"/>
          <w:kern w:val="0"/>
          <w:sz w:val="24"/>
          <w:szCs w:val="24"/>
        </w:rPr>
        <w:t>13日，2020年陈靖姑文化节网络直播活动在福建宁德市古田县临水宫祖庙举行，进一步扩大国家级非物质文化遗产——陈靖姑信俗文化的影响力，增进两岸“人同宗、神同源”的认同感。</w:t>
      </w:r>
    </w:p>
    <w:p w:rsidR="0037449A" w:rsidRPr="0037449A" w:rsidRDefault="0037449A" w:rsidP="0037449A">
      <w:pPr>
        <w:spacing w:line="360" w:lineRule="auto"/>
        <w:ind w:firstLine="420"/>
        <w:rPr>
          <w:rFonts w:asciiTheme="minorEastAsia" w:hAnsiTheme="minorEastAsia" w:cs="宋体"/>
          <w:kern w:val="0"/>
          <w:sz w:val="24"/>
          <w:szCs w:val="24"/>
        </w:rPr>
      </w:pPr>
      <w:r w:rsidRPr="0037449A">
        <w:rPr>
          <w:rFonts w:asciiTheme="minorEastAsia" w:hAnsiTheme="minorEastAsia" w:cs="宋体"/>
          <w:kern w:val="0"/>
          <w:sz w:val="24"/>
          <w:szCs w:val="24"/>
        </w:rPr>
        <w:t>6月15日，由三明市艺术馆主办，三明市梅列区心家园女性文化交流中心、台湾中华茶文化学会、台湾新竹县总工会共同承办的“2020（闽台）茶文化交流暨‘三雅道’展示在线交流活动”在三明市艺术馆举办。活动邀请明台两地茶道、花道、香道爱好者连线，同台表演，展示中华传统礼仪文化，增进明台交流合作。</w:t>
      </w:r>
    </w:p>
    <w:p w:rsidR="0037449A" w:rsidRPr="0037449A" w:rsidRDefault="0037449A" w:rsidP="0037449A">
      <w:pPr>
        <w:widowControl/>
        <w:spacing w:before="100" w:beforeAutospacing="1" w:after="100" w:afterAutospacing="1" w:line="360" w:lineRule="auto"/>
        <w:ind w:firstLineChars="200" w:firstLine="480"/>
        <w:jc w:val="left"/>
        <w:rPr>
          <w:rFonts w:asciiTheme="minorEastAsia" w:hAnsiTheme="minorEastAsia" w:cs="宋体"/>
          <w:kern w:val="0"/>
          <w:sz w:val="24"/>
          <w:szCs w:val="24"/>
        </w:rPr>
      </w:pPr>
      <w:r w:rsidRPr="0037449A">
        <w:rPr>
          <w:rFonts w:asciiTheme="minorEastAsia" w:hAnsiTheme="minorEastAsia" w:cs="宋体"/>
          <w:kern w:val="0"/>
          <w:sz w:val="24"/>
          <w:szCs w:val="24"/>
        </w:rPr>
        <w:t>6月16日，由台湾青年体验式交流中心·唯美客文创聚落主办、福建唯美客文化创意有限公司承办的 “海峡回声”线上音乐节成功举办，活动分别在福州三盛i33城市广场·唯美客文创聚落、台湾各乐队排练室设立线下演出空间，现场表演的内容通过直播技术实时推送向大陆和台湾的两大直播平台，触达庞大的两岸青年乐迷。当晚，3支大陆和3支台湾乐队分别于福州MAKERLIVE展演空间及台湾各乐队排练室设立线下演出空间，演出内容在唯美客文创聚落小程序和海外视频流媒体平台YouTube同步直播。3个小时直播时间里，双平台同步开播累计观看量达到10万，六支两岸青年乐队献上的精彩表演也在3个小时直播时间里圈粉4万，累计点赞量超16万。</w:t>
      </w:r>
    </w:p>
    <w:p w:rsidR="0037449A" w:rsidRDefault="0037449A" w:rsidP="00B05DEF">
      <w:pPr>
        <w:spacing w:line="360" w:lineRule="auto"/>
        <w:ind w:firstLine="420"/>
        <w:rPr>
          <w:rFonts w:asciiTheme="minorEastAsia" w:hAnsiTheme="minorEastAsia" w:cs="宋体"/>
          <w:kern w:val="0"/>
          <w:sz w:val="24"/>
          <w:szCs w:val="24"/>
        </w:rPr>
      </w:pPr>
      <w:r w:rsidRPr="0037449A">
        <w:rPr>
          <w:rFonts w:asciiTheme="minorEastAsia" w:hAnsiTheme="minorEastAsia" w:cs="宋体" w:hint="eastAsia"/>
          <w:kern w:val="0"/>
          <w:sz w:val="24"/>
          <w:szCs w:val="24"/>
        </w:rPr>
        <w:t>6月</w:t>
      </w:r>
      <w:r w:rsidRPr="0037449A">
        <w:rPr>
          <w:rFonts w:asciiTheme="minorEastAsia" w:hAnsiTheme="minorEastAsia" w:cs="宋体"/>
          <w:kern w:val="0"/>
          <w:sz w:val="24"/>
          <w:szCs w:val="24"/>
        </w:rPr>
        <w:t>16日，大陆首家两岸社区交流中心揭牌仪式在福州举行。两岸社区交流中心，是福州市晋安区根据民政部提出的“两岸农村社区发展经验融合”要求，创建的大陆首批农村社区治理实验区的重要载体之一。该中心集两岸学术研讨、展示交流、社会服务等功能于一体，设城乡社区治理研究院、台湾社区创意坊、数字展示馆、两岸社工创新中心、多功能会议中心和多功能活动中心等。</w:t>
      </w:r>
    </w:p>
    <w:p w:rsidR="00B05DEF" w:rsidRPr="00B05DEF" w:rsidRDefault="00B05DEF" w:rsidP="00B05DEF">
      <w:pPr>
        <w:spacing w:line="360" w:lineRule="auto"/>
        <w:ind w:firstLine="420"/>
        <w:rPr>
          <w:rFonts w:asciiTheme="minorEastAsia" w:hAnsiTheme="minorEastAsia" w:cs="宋体"/>
          <w:kern w:val="0"/>
          <w:sz w:val="24"/>
          <w:szCs w:val="24"/>
        </w:rPr>
      </w:pPr>
    </w:p>
    <w:p w:rsidR="00B05DEF" w:rsidRDefault="00B05DEF" w:rsidP="00B05DEF">
      <w:pPr>
        <w:spacing w:line="360" w:lineRule="auto"/>
        <w:ind w:firstLine="420"/>
        <w:rPr>
          <w:rFonts w:asciiTheme="minorEastAsia" w:hAnsiTheme="minorEastAsia" w:cs="宋体"/>
          <w:kern w:val="0"/>
          <w:sz w:val="24"/>
          <w:szCs w:val="24"/>
        </w:rPr>
      </w:pPr>
      <w:r w:rsidRPr="0037449A">
        <w:rPr>
          <w:rFonts w:asciiTheme="minorEastAsia" w:hAnsiTheme="minorEastAsia" w:cs="宋体" w:hint="eastAsia"/>
          <w:kern w:val="0"/>
          <w:sz w:val="24"/>
          <w:szCs w:val="24"/>
        </w:rPr>
        <w:t>6月</w:t>
      </w:r>
      <w:r w:rsidRPr="0037449A">
        <w:rPr>
          <w:rFonts w:asciiTheme="minorEastAsia" w:hAnsiTheme="minorEastAsia" w:cs="宋体"/>
          <w:kern w:val="0"/>
          <w:sz w:val="24"/>
          <w:szCs w:val="24"/>
        </w:rPr>
        <w:t>20日，“榕台一家亲”两岸婚姻家庭端午同乐节俗文化交流活动在福州江心公园举行，两岸婚姻家庭代表会聚一堂，在传统节日的民俗文化氛围中，互动交流，增进情谊，传承中华传统文化。此次活动由福州市旅台同胞亲属联谊会主办，福州市传统文化促进会承办。活动现场再现端午祭屈原仪式，两岸婚姻家庭代表与嘉宾们面对江面行礼敬拜、抛粽子，按传统仪式敬拜屈原，通过听讲解和亲身体验相结合的方式，学习传承端午节文化。</w:t>
      </w:r>
    </w:p>
    <w:p w:rsidR="00B05DEF" w:rsidRPr="0037449A" w:rsidRDefault="00B05DEF" w:rsidP="00B05DEF">
      <w:pPr>
        <w:spacing w:line="360" w:lineRule="auto"/>
        <w:ind w:firstLine="420"/>
        <w:rPr>
          <w:rFonts w:asciiTheme="minorEastAsia" w:hAnsiTheme="minorEastAsia" w:cs="宋体"/>
          <w:kern w:val="0"/>
          <w:sz w:val="24"/>
          <w:szCs w:val="24"/>
        </w:rPr>
      </w:pPr>
    </w:p>
    <w:p w:rsidR="0037449A" w:rsidRPr="0037449A" w:rsidRDefault="0037449A" w:rsidP="0037449A">
      <w:pPr>
        <w:spacing w:line="360" w:lineRule="auto"/>
        <w:ind w:firstLine="420"/>
        <w:rPr>
          <w:rFonts w:asciiTheme="minorEastAsia" w:hAnsiTheme="minorEastAsia"/>
          <w:sz w:val="24"/>
          <w:szCs w:val="24"/>
        </w:rPr>
      </w:pPr>
      <w:r w:rsidRPr="0037449A">
        <w:rPr>
          <w:rFonts w:asciiTheme="minorEastAsia" w:hAnsiTheme="minorEastAsia" w:hint="eastAsia"/>
          <w:sz w:val="24"/>
          <w:szCs w:val="24"/>
        </w:rPr>
        <w:t>6月</w:t>
      </w:r>
      <w:r w:rsidRPr="0037449A">
        <w:rPr>
          <w:rFonts w:asciiTheme="minorEastAsia" w:hAnsiTheme="minorEastAsia"/>
          <w:sz w:val="24"/>
          <w:szCs w:val="24"/>
        </w:rPr>
        <w:t xml:space="preserve"> 25日，台青变身主播直播带货，三乐器联奏“抖音”热门歌曲，两岸青年云上共叙海青缘，海峡两岸好文章参与者现场连线……第八届海峡青年节之两岸青年“云聚首”活动在福州、台北两地同步举办，两岸青年云端聚首、再续“福”缘。活动采取直播连线的方式，让两岸青年“齐聚一堂”，分享对大陆好山好水好文化的感悟，讲述各自在大陆追梦、筑梦、圆梦的故事。不仅如此，活动还特别邀请在榕台湾青年现场直播带货，为两岸青年学子送上惊喜。</w:t>
      </w:r>
    </w:p>
    <w:p w:rsidR="00B05DEF" w:rsidRPr="0037449A" w:rsidRDefault="00B05DEF">
      <w:pPr>
        <w:spacing w:line="360" w:lineRule="auto"/>
        <w:ind w:firstLine="420"/>
        <w:rPr>
          <w:rFonts w:asciiTheme="minorEastAsia" w:hAnsiTheme="minorEastAsia" w:cs="宋体"/>
          <w:kern w:val="0"/>
          <w:sz w:val="24"/>
          <w:szCs w:val="24"/>
        </w:rPr>
      </w:pPr>
    </w:p>
    <w:sectPr w:rsidR="00B05DEF" w:rsidRPr="0037449A" w:rsidSect="00D90FBC">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48CE391B"/>
    <w:rsid w:val="0037449A"/>
    <w:rsid w:val="00464255"/>
    <w:rsid w:val="00B05DEF"/>
    <w:rsid w:val="00D11FEA"/>
    <w:rsid w:val="00D90FBC"/>
    <w:rsid w:val="00E0198E"/>
    <w:rsid w:val="00EA793B"/>
    <w:rsid w:val="48CE391B"/>
    <w:rsid w:val="59FF08E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90FBC"/>
    <w:pPr>
      <w:widowControl w:val="0"/>
      <w:jc w:val="both"/>
    </w:pPr>
    <w:rPr>
      <w:rFonts w:asciiTheme="minorHAnsi" w:eastAsiaTheme="minorEastAsia" w:hAnsiTheme="minorHAnsi" w:cstheme="minorBidi"/>
      <w:kern w:val="2"/>
      <w:sz w:val="21"/>
      <w:szCs w:val="22"/>
    </w:rPr>
  </w:style>
  <w:style w:type="paragraph" w:styleId="1">
    <w:name w:val="heading 1"/>
    <w:basedOn w:val="a"/>
    <w:next w:val="a"/>
    <w:qFormat/>
    <w:rsid w:val="00D90FBC"/>
    <w:pPr>
      <w:spacing w:beforeAutospacing="1" w:afterAutospacing="1"/>
      <w:jc w:val="left"/>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qFormat/>
    <w:rsid w:val="00D90FBC"/>
    <w:pPr>
      <w:spacing w:beforeAutospacing="1" w:afterAutospacing="1"/>
      <w:jc w:val="left"/>
    </w:pPr>
    <w:rPr>
      <w:rFonts w:cs="Times New Roman"/>
      <w:kern w:val="0"/>
      <w:sz w:val="24"/>
    </w:rPr>
  </w:style>
  <w:style w:type="paragraph" w:styleId="a4">
    <w:name w:val="Balloon Text"/>
    <w:basedOn w:val="a"/>
    <w:link w:val="Char"/>
    <w:rsid w:val="0037449A"/>
    <w:rPr>
      <w:sz w:val="18"/>
      <w:szCs w:val="18"/>
    </w:rPr>
  </w:style>
  <w:style w:type="character" w:customStyle="1" w:styleId="Char">
    <w:name w:val="批注框文本 Char"/>
    <w:basedOn w:val="a0"/>
    <w:link w:val="a4"/>
    <w:rsid w:val="0037449A"/>
    <w:rPr>
      <w:rFonts w:asciiTheme="minorHAnsi" w:eastAsiaTheme="minorEastAsia" w:hAnsiTheme="minorHAnsi" w:cstheme="minorBidi"/>
      <w:kern w:val="2"/>
      <w:sz w:val="18"/>
      <w:szCs w:val="18"/>
    </w:rPr>
  </w:style>
  <w:style w:type="paragraph" w:customStyle="1" w:styleId="artimetas">
    <w:name w:val="arti_metas"/>
    <w:basedOn w:val="a"/>
    <w:rsid w:val="00EA793B"/>
    <w:pPr>
      <w:widowControl/>
      <w:spacing w:before="100" w:beforeAutospacing="1" w:after="100" w:afterAutospacing="1"/>
      <w:jc w:val="left"/>
    </w:pPr>
    <w:rPr>
      <w:rFonts w:ascii="宋体" w:eastAsia="宋体" w:hAnsi="宋体" w:cs="宋体"/>
      <w:kern w:val="0"/>
      <w:sz w:val="24"/>
      <w:szCs w:val="24"/>
    </w:rPr>
  </w:style>
  <w:style w:type="character" w:customStyle="1" w:styleId="artipublisher">
    <w:name w:val="arti_publisher"/>
    <w:basedOn w:val="a0"/>
    <w:rsid w:val="00EA793B"/>
  </w:style>
  <w:style w:type="character" w:customStyle="1" w:styleId="artiupdate">
    <w:name w:val="arti_update"/>
    <w:basedOn w:val="a0"/>
    <w:rsid w:val="00EA793B"/>
  </w:style>
  <w:style w:type="character" w:customStyle="1" w:styleId="artiviews">
    <w:name w:val="arti_views"/>
    <w:basedOn w:val="a0"/>
    <w:rsid w:val="00EA793B"/>
  </w:style>
  <w:style w:type="character" w:customStyle="1" w:styleId="wpvisitcount">
    <w:name w:val="wp_visitcount"/>
    <w:basedOn w:val="a0"/>
    <w:rsid w:val="00EA793B"/>
  </w:style>
  <w:style w:type="paragraph" w:customStyle="1" w:styleId="ptextindent2">
    <w:name w:val="p_text_indent_2"/>
    <w:basedOn w:val="a"/>
    <w:rsid w:val="00EA793B"/>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430510584">
      <w:bodyDiv w:val="1"/>
      <w:marLeft w:val="0"/>
      <w:marRight w:val="0"/>
      <w:marTop w:val="0"/>
      <w:marBottom w:val="0"/>
      <w:divBdr>
        <w:top w:val="none" w:sz="0" w:space="0" w:color="auto"/>
        <w:left w:val="none" w:sz="0" w:space="0" w:color="auto"/>
        <w:bottom w:val="none" w:sz="0" w:space="0" w:color="auto"/>
        <w:right w:val="none" w:sz="0" w:space="0" w:color="auto"/>
      </w:divBdr>
      <w:divsChild>
        <w:div w:id="2099250007">
          <w:marLeft w:val="0"/>
          <w:marRight w:val="0"/>
          <w:marTop w:val="450"/>
          <w:marBottom w:val="0"/>
          <w:divBdr>
            <w:top w:val="none" w:sz="0" w:space="0" w:color="auto"/>
            <w:left w:val="none" w:sz="0" w:space="0" w:color="auto"/>
            <w:bottom w:val="none" w:sz="0" w:space="0" w:color="auto"/>
            <w:right w:val="none" w:sz="0" w:space="0" w:color="auto"/>
          </w:divBdr>
          <w:divsChild>
            <w:div w:id="1289169950">
              <w:marLeft w:val="0"/>
              <w:marRight w:val="0"/>
              <w:marTop w:val="0"/>
              <w:marBottom w:val="0"/>
              <w:divBdr>
                <w:top w:val="none" w:sz="0" w:space="0" w:color="auto"/>
                <w:left w:val="none" w:sz="0" w:space="0" w:color="auto"/>
                <w:bottom w:val="none" w:sz="0" w:space="0" w:color="auto"/>
                <w:right w:val="none" w:sz="0" w:space="0" w:color="auto"/>
              </w:divBdr>
              <w:divsChild>
                <w:div w:id="72491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9</Pages>
  <Words>5122</Words>
  <Characters>277</Characters>
  <Application>Microsoft Office Word</Application>
  <DocSecurity>0</DocSecurity>
  <Lines>2</Lines>
  <Paragraphs>10</Paragraphs>
  <ScaleCrop>false</ScaleCrop>
  <Company>MS</Company>
  <LinksUpToDate>false</LinksUpToDate>
  <CharactersWithSpaces>5389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如可白杨</dc:creator>
  <cp:lastModifiedBy>Administrator</cp:lastModifiedBy>
  <cp:revision>3</cp:revision>
  <dcterms:created xsi:type="dcterms:W3CDTF">2020-11-25T03:07:00Z</dcterms:created>
  <dcterms:modified xsi:type="dcterms:W3CDTF">2021-01-05T01:17:00Z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